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hint="eastAsia" w:ascii="宋体" w:hAnsi="宋体" w:eastAsia="宋体" w:cs="Times New Roman"/>
          <w:b/>
          <w:color w:val="000000"/>
          <w:kern w:val="0"/>
          <w:szCs w:val="21"/>
          <w:lang w:val="en-US" w:eastAsia="zh-CN"/>
        </w:rPr>
      </w:pPr>
      <w:r>
        <w:rPr>
          <w:rFonts w:hint="eastAsia" w:ascii="宋体" w:hAnsi="宋体" w:eastAsia="宋体" w:cs="Times New Roman"/>
          <w:b/>
          <w:color w:val="000000"/>
          <w:kern w:val="0"/>
          <w:szCs w:val="21"/>
        </w:rPr>
        <w:t>特别提示：该《承诺函》仅适用于交易方式为网络竞价（含动态报价）的资产转让项目。</w:t>
      </w:r>
      <w:r>
        <w:rPr>
          <w:rFonts w:hint="eastAsia" w:ascii="宋体" w:hAnsi="宋体" w:eastAsia="宋体" w:cs="Times New Roman"/>
          <w:b/>
          <w:color w:val="000000"/>
          <w:kern w:val="0"/>
          <w:szCs w:val="21"/>
          <w:lang w:val="en-US" w:eastAsia="zh-CN"/>
        </w:rPr>
        <w:t xml:space="preserve"> </w:t>
      </w:r>
      <w:bookmarkStart w:id="0" w:name="_GoBack"/>
      <w:bookmarkEnd w:id="0"/>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山东大众报业(集团)发行有限公司所属防爆罐及安全检查设备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64126C"/>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B74DAD"/>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6FAC5F1A"/>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2026-08-06T06:56:04Z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