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eastAsiaTheme="minorEastAsia"/>
          <w:sz w:val="24"/>
          <w:lang w:eastAsia="zh-CN"/>
        </w:rPr>
        <w:t>济南大学所属学生公寓报废门窗、暖气片、家具等资产包</w:t>
      </w:r>
      <w:r>
        <w:rPr>
          <w:rFonts w:hint="eastAsia" w:ascii="宋体" w:hAnsi="宋体"/>
          <w:color w:val="auto"/>
          <w:sz w:val="24"/>
          <w:lang w:eastAsia="zh-CN"/>
        </w:rPr>
        <w:t>。</w:t>
      </w:r>
      <w:r>
        <w:rPr>
          <w:rFonts w:hint="eastAsia" w:ascii="宋体" w:hAnsi="宋体" w:cs="宋体"/>
          <w:b/>
          <w:bCs/>
          <w:color w:val="auto"/>
          <w:spacing w:val="0"/>
          <w:sz w:val="24"/>
          <w:szCs w:val="24"/>
          <w:highlight w:val="none"/>
          <w:u w:val="none"/>
          <w:lang w:val="en-US" w:eastAsia="zh-CN"/>
        </w:rPr>
        <w:t>起拍价17.0875万元，保证金10万元。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2.</w:t>
      </w:r>
      <w:r>
        <w:rPr>
          <w:rFonts w:hint="eastAsia" w:ascii="宋体" w:hAnsi="宋体"/>
          <w:sz w:val="24"/>
        </w:rPr>
        <w:t>转让标的目前处于待报废状态，标的实际情况以移交时的现状为准，转让方及交易所不对标的质量、性能、数量等提供任何保证。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w:t>
      </w:r>
      <w:r>
        <w:rPr>
          <w:rFonts w:hint="eastAsia" w:ascii="宋体" w:hAnsi="宋体"/>
          <w:sz w:val="24"/>
        </w:rPr>
        <w:t>其他事项详见</w:t>
      </w:r>
      <w:r>
        <w:rPr>
          <w:rFonts w:hint="eastAsia" w:ascii="宋体" w:hAnsi="宋体"/>
          <w:sz w:val="24"/>
          <w:lang w:eastAsia="zh-CN"/>
        </w:rPr>
        <w:t>信源评报字（</w:t>
      </w:r>
      <w:r>
        <w:rPr>
          <w:rFonts w:hint="eastAsia" w:ascii="宋体" w:hAnsi="宋体"/>
          <w:sz w:val="24"/>
          <w:lang w:val="en-US" w:eastAsia="zh-CN"/>
        </w:rPr>
        <w:t>2026）第060049号《资产评估报告》</w:t>
      </w:r>
      <w:r>
        <w:rPr>
          <w:rFonts w:hint="eastAsia" w:ascii="宋体" w:hAnsi="宋体"/>
          <w:sz w:val="24"/>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4.本次拍卖采用网络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w:t>
      </w:r>
      <w:r>
        <w:rPr>
          <w:rFonts w:hint="eastAsia" w:ascii="宋体" w:hAnsi="宋体" w:cs="宋体"/>
          <w:b/>
          <w:bCs/>
          <w:color w:val="auto"/>
          <w:spacing w:val="0"/>
          <w:sz w:val="24"/>
          <w:szCs w:val="24"/>
          <w:lang w:val="en-US" w:eastAsia="zh-CN"/>
        </w:rPr>
        <w:t>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竞价开始时间2026年6月30日上午09时30分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eastAsia="宋体" w:cs="Times New Roman"/>
          <w:color w:val="auto"/>
          <w:kern w:val="2"/>
          <w:sz w:val="24"/>
          <w:szCs w:val="24"/>
          <w:lang w:val="en-US" w:eastAsia="zh-CN" w:bidi="ar-SA"/>
        </w:rPr>
        <w:t>。</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sz w:val="24"/>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cs="宋体"/>
          <w:color w:val="auto"/>
          <w:spacing w:val="0"/>
          <w:sz w:val="24"/>
          <w:szCs w:val="24"/>
          <w:lang w:eastAsia="zh-CN"/>
        </w:rPr>
        <w:t>。</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r>
        <w:rPr>
          <w:rFonts w:hint="eastAsia" w:ascii="宋体" w:hAnsi="宋体" w:cs="宋体"/>
          <w:color w:val="auto"/>
          <w:spacing w:val="0"/>
          <w:sz w:val="24"/>
          <w:szCs w:val="24"/>
          <w:lang w:eastAsia="zh-CN"/>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6</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23</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F33DD1"/>
    <w:rsid w:val="05025EE9"/>
    <w:rsid w:val="06EE034D"/>
    <w:rsid w:val="0907198C"/>
    <w:rsid w:val="097E5D15"/>
    <w:rsid w:val="0A7B04A7"/>
    <w:rsid w:val="0AA277E2"/>
    <w:rsid w:val="0AF3628F"/>
    <w:rsid w:val="0C672285"/>
    <w:rsid w:val="0C697DB0"/>
    <w:rsid w:val="0CC7003B"/>
    <w:rsid w:val="0D6E774F"/>
    <w:rsid w:val="0F8522C2"/>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4B58D2"/>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4204B9"/>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2708</Words>
  <Characters>2807</Characters>
  <Lines>0</Lines>
  <Paragraphs>0</Paragraphs>
  <TotalTime>0</TotalTime>
  <ScaleCrop>false</ScaleCrop>
  <LinksUpToDate>false</LinksUpToDate>
  <CharactersWithSpaces>2814</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2026-06-22T03:33:35Z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