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中国广电山东网络有限公司临沂市分公司所属闲置设备、电脑等资产包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5105</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w:t>
      </w:r>
      <w:bookmarkStart w:id="0" w:name="_GoBack"/>
      <w:bookmarkEnd w:id="0"/>
      <w:r>
        <w:rPr>
          <w:rFonts w:hint="eastAsia" w:cs="宋体" w:asciiTheme="minorEastAsia" w:hAnsiTheme="minorEastAsia"/>
          <w:kern w:val="0"/>
          <w:szCs w:val="21"/>
        </w:rPr>
        <w:t>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523224"/>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59F1860"/>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5787</Words>
  <Characters>5936</Characters>
  <Lines>49</Lines>
  <Paragraphs>14</Paragraphs>
  <TotalTime>3</TotalTime>
  <ScaleCrop>false</ScaleCrop>
  <LinksUpToDate>false</LinksUpToDate>
  <CharactersWithSpaces>6235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2025-12-08T07:16:48Z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