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中国广电山东网络有限公司淄博市分公司所属闲置电池资产包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w:t>
      </w:r>
      <w:bookmarkStart w:id="0" w:name="_GoBack"/>
      <w:bookmarkEnd w:id="0"/>
      <w:r>
        <w:rPr>
          <w:rFonts w:hint="eastAsia" w:cs="宋体" w:asciiTheme="minorEastAsia" w:hAnsiTheme="minorEastAsia"/>
          <w:kern w:val="0"/>
          <w:szCs w:val="21"/>
        </w:rPr>
        <w:t>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900AA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2025-11-26T03:42:35Z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