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标的资产为山东中医药大学所属4栋公寓楼家具及设备资产包。标的资产为山东中医药大学所属1、2、3、4号学生公寓楼宿舍床等家具类资产，治疗车、蓄电池、中央台等设备类资产包。标的资产按照所属类别均已达使用年限，无法继续使用。</w:t>
      </w:r>
      <w:r>
        <w:rPr>
          <w:rFonts w:hint="eastAsia" w:ascii="宋体" w:hAnsi="宋体" w:cs="宋体"/>
          <w:b/>
          <w:bCs/>
          <w:color w:val="auto"/>
          <w:spacing w:val="0"/>
          <w:sz w:val="24"/>
          <w:szCs w:val="24"/>
          <w:highlight w:val="none"/>
          <w:u w:val="none"/>
          <w:lang w:val="en-US" w:eastAsia="zh-CN"/>
        </w:rPr>
        <w:t>起拍价</w:t>
      </w:r>
      <w:r>
        <w:rPr>
          <w:rFonts w:hint="eastAsia" w:ascii="宋体" w:hAnsi="宋体"/>
          <w:b/>
          <w:bCs/>
          <w:color w:val="auto"/>
          <w:sz w:val="24"/>
          <w:lang w:val="en-US" w:eastAsia="zh-CN"/>
        </w:rPr>
        <w:t>15.02082</w:t>
      </w:r>
      <w:r>
        <w:rPr>
          <w:rFonts w:hint="eastAsia" w:ascii="宋体" w:hAnsi="宋体" w:cs="宋体"/>
          <w:b/>
          <w:bCs/>
          <w:color w:val="auto"/>
          <w:spacing w:val="0"/>
          <w:sz w:val="24"/>
          <w:szCs w:val="24"/>
          <w:highlight w:val="none"/>
          <w:u w:val="none"/>
          <w:lang w:val="en-US" w:eastAsia="zh-CN"/>
        </w:rPr>
        <w:t>万元，保证金4.5万元。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1.转让标的整体处置，不可拆分。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2.转让标的所含的学生公寓楼宿舍床等家具类资产，其中1号、2号公寓楼资产预计7月26日前拆完。3号、4号公寓楼资产预计国庆节假期拆除。</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3.标的清单中，后勤基建处的一个空调和一个打印机不一定有。四个篮球架在千佛山校区。 在室外的公共区域一宗废旧家具也在此次处置的范围之内，此次需连同评估的资产一起拉走处理。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4.转让标的目前处于闲置报废状态，标的实际情况以移交时的现状为准，转让方及交易所不对标的质量、性能、数量等提供任何保证。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5.其他事项详见中价信评字（2025）第65号《资产评估报告》。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6.</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竞价开始时间2025年7月22日下午18时</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在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须承诺，于《资产交易合同》签订之日一次性将全部交易价款支付至</w:t>
      </w:r>
      <w:r>
        <w:rPr>
          <w:rFonts w:hint="eastAsia" w:ascii="宋体" w:hAnsi="宋体" w:cs="宋体"/>
          <w:color w:val="auto"/>
          <w:spacing w:val="0"/>
          <w:sz w:val="24"/>
          <w:szCs w:val="24"/>
          <w:lang w:val="en-US" w:eastAsia="zh-CN"/>
        </w:rPr>
        <w:t>山东国赢拍卖有限公司</w:t>
      </w:r>
      <w:r>
        <w:rPr>
          <w:rFonts w:hint="eastAsia" w:ascii="宋体" w:hAnsi="宋体" w:eastAsia="宋体" w:cs="宋体"/>
          <w:color w:val="auto"/>
          <w:spacing w:val="0"/>
          <w:sz w:val="24"/>
          <w:szCs w:val="24"/>
        </w:rPr>
        <w:t>指定账户，自转让方通知进场交割之日起按照转让方要求完成标的资产的拆除、搬运及场地清理等工作。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15</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3"/>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br w:type="page"/>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3"/>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bookmarkStart w:id="0" w:name="_GoBack"/>
            <w:bookmarkEnd w:id="0"/>
            <w:r>
              <w:rPr>
                <w:rFonts w:hint="eastAsia" w:ascii="仿宋" w:hAnsi="仿宋" w:eastAsia="仿宋" w:cs="仿宋"/>
                <w:color w:val="000000"/>
                <w:sz w:val="24"/>
                <w:lang w:val="en-US" w:eastAsia="zh-CN"/>
              </w:rPr>
              <w:sym w:font="Wingdings 2" w:char="0052"/>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3"/>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1034635"/>
    <w:rsid w:val="12F64B6E"/>
    <w:rsid w:val="140E413A"/>
    <w:rsid w:val="17A41577"/>
    <w:rsid w:val="192A3611"/>
    <w:rsid w:val="19302229"/>
    <w:rsid w:val="196E66EE"/>
    <w:rsid w:val="1AD05CA5"/>
    <w:rsid w:val="1B1A56E9"/>
    <w:rsid w:val="1B285AE1"/>
    <w:rsid w:val="20046EB4"/>
    <w:rsid w:val="21EB1487"/>
    <w:rsid w:val="22DB6392"/>
    <w:rsid w:val="247E73BC"/>
    <w:rsid w:val="253F73D1"/>
    <w:rsid w:val="256718FC"/>
    <w:rsid w:val="2632693A"/>
    <w:rsid w:val="29A742E4"/>
    <w:rsid w:val="29B64C00"/>
    <w:rsid w:val="2E9838E9"/>
    <w:rsid w:val="2F5B094A"/>
    <w:rsid w:val="301F52AD"/>
    <w:rsid w:val="305840C7"/>
    <w:rsid w:val="311E645E"/>
    <w:rsid w:val="38057AB5"/>
    <w:rsid w:val="38D615D9"/>
    <w:rsid w:val="3A347BA7"/>
    <w:rsid w:val="3EDC25BB"/>
    <w:rsid w:val="40BE01CA"/>
    <w:rsid w:val="40EB42EC"/>
    <w:rsid w:val="43231F4D"/>
    <w:rsid w:val="4346304D"/>
    <w:rsid w:val="464E2426"/>
    <w:rsid w:val="481C62E7"/>
    <w:rsid w:val="4872256F"/>
    <w:rsid w:val="4D42778C"/>
    <w:rsid w:val="4E001213"/>
    <w:rsid w:val="4EA84268"/>
    <w:rsid w:val="4F7B372A"/>
    <w:rsid w:val="50940F47"/>
    <w:rsid w:val="52376143"/>
    <w:rsid w:val="54901A26"/>
    <w:rsid w:val="54D73556"/>
    <w:rsid w:val="56AA23A1"/>
    <w:rsid w:val="58445001"/>
    <w:rsid w:val="5CAD510C"/>
    <w:rsid w:val="5DF11787"/>
    <w:rsid w:val="6092266B"/>
    <w:rsid w:val="61E442A7"/>
    <w:rsid w:val="62220039"/>
    <w:rsid w:val="656A1E1F"/>
    <w:rsid w:val="65A71C0B"/>
    <w:rsid w:val="674A1F08"/>
    <w:rsid w:val="6B71426E"/>
    <w:rsid w:val="6C904861"/>
    <w:rsid w:val="6E260382"/>
    <w:rsid w:val="6FBB7E47"/>
    <w:rsid w:val="71924BD7"/>
    <w:rsid w:val="73383602"/>
    <w:rsid w:val="76F341DE"/>
    <w:rsid w:val="77027DE3"/>
    <w:rsid w:val="77502AC7"/>
    <w:rsid w:val="77ED5B0C"/>
    <w:rsid w:val="7A34524A"/>
    <w:rsid w:val="7A38059A"/>
    <w:rsid w:val="7ADE0E8D"/>
    <w:rsid w:val="7BA751BD"/>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2886</Words>
  <Characters>2978</Characters>
  <Lines>0</Lines>
  <Paragraphs>0</Paragraphs>
  <TotalTime>5</TotalTime>
  <ScaleCrop>false</ScaleCrop>
  <LinksUpToDate>false</LinksUpToDate>
  <CharactersWithSpaces>3031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2025-07-14T01:55:26Z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