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中国广电山东网络有限公司烟台市分公司所属闲置资产、低耗品、存货</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w:t>
      </w:r>
      <w:bookmarkStart w:id="0" w:name="_GoBack"/>
      <w:bookmarkEnd w:id="0"/>
      <w:r>
        <w:rPr>
          <w:rFonts w:hint="eastAsia" w:ascii="宋体" w:hAnsi="宋体" w:eastAsia="宋体" w:cs="宋体"/>
          <w:color w:val="000000"/>
          <w:kern w:val="0"/>
          <w:szCs w:val="21"/>
        </w:rPr>
        <w:t>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2025-03-10T06:25:54Z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